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67BFC" w:rsidRPr="00F12BC9" w:rsidRDefault="00F12BC9">
      <w:pPr>
        <w:spacing w:line="480" w:lineRule="auto"/>
        <w:jc w:val="center"/>
      </w:pPr>
      <w:bookmarkStart w:id="0" w:name="_GoBack"/>
      <w:bookmarkEnd w:id="0"/>
      <w:r w:rsidRPr="00F12BC9">
        <w:rPr>
          <w:rFonts w:ascii="Times New Roman" w:eastAsia="Times New Roman" w:hAnsi="Times New Roman" w:cs="Times New Roman"/>
          <w:sz w:val="24"/>
          <w:szCs w:val="24"/>
          <w:u w:val="single"/>
        </w:rPr>
        <w:t xml:space="preserve"> </w:t>
      </w:r>
      <w:r w:rsidRPr="00F12BC9">
        <w:rPr>
          <w:rFonts w:ascii="Times New Roman" w:eastAsia="Times New Roman" w:hAnsi="Times New Roman" w:cs="Times New Roman"/>
          <w:sz w:val="24"/>
          <w:szCs w:val="24"/>
          <w:u w:val="single"/>
        </w:rPr>
        <w:t>The Perfect Score</w:t>
      </w:r>
      <w:r w:rsidRPr="00F12BC9">
        <w:rPr>
          <w:rFonts w:ascii="Times New Roman" w:eastAsia="Times New Roman" w:hAnsi="Times New Roman" w:cs="Times New Roman"/>
          <w:sz w:val="24"/>
          <w:szCs w:val="24"/>
        </w:rPr>
        <w:t xml:space="preserve">  </w:t>
      </w:r>
    </w:p>
    <w:p w:rsidR="00B67BFC" w:rsidRPr="00F12BC9" w:rsidRDefault="00F12BC9">
      <w:pPr>
        <w:spacing w:line="480" w:lineRule="auto"/>
        <w:ind w:firstLine="720"/>
      </w:pPr>
      <w:r w:rsidRPr="00F12BC9">
        <w:rPr>
          <w:rFonts w:ascii="Times New Roman" w:eastAsia="Times New Roman" w:hAnsi="Times New Roman" w:cs="Times New Roman"/>
          <w:sz w:val="24"/>
          <w:szCs w:val="24"/>
        </w:rPr>
        <w:t>In Spanish class this year I learned about the Latin American tradition of the Quinceañera, a rite of passage for girls</w:t>
      </w:r>
      <w:r w:rsidRPr="00F12BC9">
        <w:rPr>
          <w:rFonts w:ascii="Times New Roman" w:eastAsia="Times New Roman" w:hAnsi="Times New Roman" w:cs="Times New Roman"/>
          <w:sz w:val="24"/>
          <w:szCs w:val="24"/>
        </w:rPr>
        <w:t xml:space="preserve"> with beautiful jewelry, traditional dances, and big pink gowns. It reminds me of the Indian rite of passage – the SAT. The process is the same. Instead of jewelry and dance classes, I have practice tests and SAT classes. Instead of a sparkling pink gown, </w:t>
      </w:r>
      <w:r w:rsidRPr="00F12BC9">
        <w:rPr>
          <w:rFonts w:ascii="Times New Roman" w:eastAsia="Times New Roman" w:hAnsi="Times New Roman" w:cs="Times New Roman"/>
          <w:sz w:val="24"/>
          <w:szCs w:val="24"/>
        </w:rPr>
        <w:t>I have crippling anxiety about my entire future and worth as an Indian depending on one test. So you can imagine my dismay when my History teacher insisted that my quest for a perfect SAT score “didn’t really matter.” From that moment on my friends and I b</w:t>
      </w:r>
      <w:r w:rsidRPr="00F12BC9">
        <w:rPr>
          <w:rFonts w:ascii="Times New Roman" w:eastAsia="Times New Roman" w:hAnsi="Times New Roman" w:cs="Times New Roman"/>
          <w:sz w:val="24"/>
          <w:szCs w:val="24"/>
        </w:rPr>
        <w:t xml:space="preserve">egan to doubt everything that woman said. George Washington was the first president of the United States? King George begs to differ. We were convinced: she was wrong! </w:t>
      </w:r>
      <w:r w:rsidRPr="00F12BC9">
        <w:rPr>
          <w:rFonts w:ascii="Times New Roman" w:eastAsia="Times New Roman" w:hAnsi="Times New Roman" w:cs="Times New Roman"/>
          <w:sz w:val="24"/>
          <w:szCs w:val="24"/>
        </w:rPr>
        <w:t>And when she inevitably did slip up it only cemented what we already knew to be true, an</w:t>
      </w:r>
      <w:r w:rsidRPr="00F12BC9">
        <w:rPr>
          <w:rFonts w:ascii="Times New Roman" w:eastAsia="Times New Roman" w:hAnsi="Times New Roman" w:cs="Times New Roman"/>
          <w:sz w:val="24"/>
          <w:szCs w:val="24"/>
        </w:rPr>
        <w:t>d kept me from ever considering</w:t>
      </w:r>
      <w:r w:rsidRPr="00F12BC9">
        <w:rPr>
          <w:rFonts w:ascii="Times New Roman" w:eastAsia="Times New Roman" w:hAnsi="Times New Roman" w:cs="Times New Roman"/>
          <w:sz w:val="24"/>
          <w:szCs w:val="24"/>
        </w:rPr>
        <w:t xml:space="preserve"> that, maybe, </w:t>
      </w:r>
      <w:r w:rsidRPr="00F12BC9">
        <w:rPr>
          <w:rFonts w:ascii="Times New Roman" w:eastAsia="Times New Roman" w:hAnsi="Times New Roman" w:cs="Times New Roman"/>
          <w:b/>
          <w:sz w:val="24"/>
          <w:szCs w:val="24"/>
        </w:rPr>
        <w:t>we</w:t>
      </w:r>
      <w:r w:rsidRPr="00F12BC9">
        <w:rPr>
          <w:rFonts w:ascii="Times New Roman" w:eastAsia="Times New Roman" w:hAnsi="Times New Roman" w:cs="Times New Roman"/>
          <w:sz w:val="24"/>
          <w:szCs w:val="24"/>
        </w:rPr>
        <w:t xml:space="preserve"> were wrong. And it seems as though I’m not alone. We are all susceptible to selective thinking, otherwise known as confirmation bias. As Dr. Raymond Nickerson, of Tufts University states, “people find it easi</w:t>
      </w:r>
      <w:r w:rsidRPr="00F12BC9">
        <w:rPr>
          <w:rFonts w:ascii="Times New Roman" w:eastAsia="Times New Roman" w:hAnsi="Times New Roman" w:cs="Times New Roman"/>
          <w:sz w:val="24"/>
          <w:szCs w:val="24"/>
        </w:rPr>
        <w:t xml:space="preserve">er to believe propositions they would like to be true [rather] than propositions they would prefer to be false,” </w:t>
      </w:r>
      <w:r w:rsidRPr="00F12BC9">
        <w:rPr>
          <w:rFonts w:ascii="Times New Roman" w:eastAsia="Times New Roman" w:hAnsi="Times New Roman" w:cs="Times New Roman"/>
          <w:sz w:val="24"/>
          <w:szCs w:val="24"/>
        </w:rPr>
        <w:t>using what we see to confirm what we already think.</w:t>
      </w:r>
      <w:r w:rsidRPr="00F12BC9">
        <w:rPr>
          <w:rFonts w:ascii="Times New Roman" w:eastAsia="Times New Roman" w:hAnsi="Times New Roman" w:cs="Times New Roman"/>
          <w:sz w:val="24"/>
          <w:szCs w:val="24"/>
        </w:rPr>
        <w:t xml:space="preserve"> And all we have to do is look to the cliques in the cafeteria or our current polarized gove</w:t>
      </w:r>
      <w:r w:rsidRPr="00F12BC9">
        <w:rPr>
          <w:rFonts w:ascii="Times New Roman" w:eastAsia="Times New Roman" w:hAnsi="Times New Roman" w:cs="Times New Roman"/>
          <w:sz w:val="24"/>
          <w:szCs w:val="24"/>
        </w:rPr>
        <w:t>rnment to see how this type of behavior only entrenches harmful rhetoric in our beliefs, leading to an ever-more-fragmented society. So today, let’s first go over the rubric and explore why we only hear what we want to hear, then lets open some practice te</w:t>
      </w:r>
      <w:r w:rsidRPr="00F12BC9">
        <w:rPr>
          <w:rFonts w:ascii="Times New Roman" w:eastAsia="Times New Roman" w:hAnsi="Times New Roman" w:cs="Times New Roman"/>
          <w:sz w:val="24"/>
          <w:szCs w:val="24"/>
        </w:rPr>
        <w:t>sts and focus on how this bias leads to a false perception of reality, before finally learning some new study strategies and uncovering what we can do to drop this divisive process and earn the perfect score.</w:t>
      </w:r>
    </w:p>
    <w:p w:rsidR="00B67BFC" w:rsidRPr="00F12BC9" w:rsidRDefault="00F12BC9">
      <w:pPr>
        <w:spacing w:line="480" w:lineRule="auto"/>
        <w:ind w:firstLine="720"/>
      </w:pPr>
      <w:r w:rsidRPr="00F12BC9">
        <w:rPr>
          <w:rFonts w:ascii="Times New Roman" w:eastAsia="Times New Roman" w:hAnsi="Times New Roman" w:cs="Times New Roman"/>
          <w:sz w:val="24"/>
          <w:szCs w:val="24"/>
        </w:rPr>
        <w:t>When I was young, I had the virtues of standard</w:t>
      </w:r>
      <w:r w:rsidRPr="00F12BC9">
        <w:rPr>
          <w:rFonts w:ascii="Times New Roman" w:eastAsia="Times New Roman" w:hAnsi="Times New Roman" w:cs="Times New Roman"/>
          <w:sz w:val="24"/>
          <w:szCs w:val="24"/>
        </w:rPr>
        <w:t xml:space="preserve">ized testing sung to me. On Sundays, while Christians went to mass, us Hindus went to class. And starting from there I was constantly </w:t>
      </w:r>
      <w:r w:rsidRPr="00F12BC9">
        <w:rPr>
          <w:rFonts w:ascii="Times New Roman" w:eastAsia="Times New Roman" w:hAnsi="Times New Roman" w:cs="Times New Roman"/>
          <w:sz w:val="24"/>
          <w:szCs w:val="24"/>
        </w:rPr>
        <w:lastRenderedPageBreak/>
        <w:t>surrounded by certain groups of people that were just like me. And that’s OK, it’s healthy to pursue common interests with</w:t>
      </w:r>
      <w:r w:rsidRPr="00F12BC9">
        <w:rPr>
          <w:rFonts w:ascii="Times New Roman" w:eastAsia="Times New Roman" w:hAnsi="Times New Roman" w:cs="Times New Roman"/>
          <w:sz w:val="24"/>
          <w:szCs w:val="24"/>
        </w:rPr>
        <w:t xml:space="preserve"> your friends and build a sense of community - but this also raises my first concern: it makes it far too easy for us to ignore ideas that don’t fit with our own. Take Twitter for example. I follow my family, I follow my friends, and I can neither confirm </w:t>
      </w:r>
      <w:r w:rsidRPr="00F12BC9">
        <w:rPr>
          <w:rFonts w:ascii="Times New Roman" w:eastAsia="Times New Roman" w:hAnsi="Times New Roman" w:cs="Times New Roman"/>
          <w:sz w:val="24"/>
          <w:szCs w:val="24"/>
        </w:rPr>
        <w:t>nor deny that I follow several members of the Kardashian family. So when my cousin, my best friend, and Kim all tweet flawless pics of North West and their #blessed family, it only reinforces my belief that yes, Kanye West should be our next president. Who</w:t>
      </w:r>
      <w:r w:rsidRPr="00F12BC9">
        <w:rPr>
          <w:rFonts w:ascii="Times New Roman" w:eastAsia="Times New Roman" w:hAnsi="Times New Roman" w:cs="Times New Roman"/>
          <w:sz w:val="24"/>
          <w:szCs w:val="24"/>
        </w:rPr>
        <w:t xml:space="preserve"> cares that my mom thinks it’s crazy! I mean, I say it’s true, and my friends say it’s true, so that proves that it’s true...even if it’s not true at all. </w:t>
      </w:r>
      <w:r w:rsidRPr="00F12BC9">
        <w:rPr>
          <w:rFonts w:ascii="Times New Roman" w:eastAsia="Times New Roman" w:hAnsi="Times New Roman" w:cs="Times New Roman"/>
          <w:sz w:val="24"/>
          <w:szCs w:val="24"/>
        </w:rPr>
        <w:t>Political scientist Matt Grossman of Michigan State University qualifies this effect as an “echo cham</w:t>
      </w:r>
      <w:r w:rsidRPr="00F12BC9">
        <w:rPr>
          <w:rFonts w:ascii="Times New Roman" w:eastAsia="Times New Roman" w:hAnsi="Times New Roman" w:cs="Times New Roman"/>
          <w:sz w:val="24"/>
          <w:szCs w:val="24"/>
        </w:rPr>
        <w:t>ber” which causes us to rely on media more likely to echo our own ideas, increasing our ideological divide and entrenching our bias. It’s how MSNBC can frame Black Lives Matter as a protest for peace and racial equality, while Fox News reports it as a radi</w:t>
      </w:r>
      <w:r w:rsidRPr="00F12BC9">
        <w:rPr>
          <w:rFonts w:ascii="Times New Roman" w:eastAsia="Times New Roman" w:hAnsi="Times New Roman" w:cs="Times New Roman"/>
          <w:sz w:val="24"/>
          <w:szCs w:val="24"/>
        </w:rPr>
        <w:t>cal and unsafe fringe movement. And</w:t>
      </w:r>
      <w:r w:rsidRPr="00F12BC9">
        <w:rPr>
          <w:rFonts w:ascii="Times New Roman" w:eastAsia="Times New Roman" w:hAnsi="Times New Roman" w:cs="Times New Roman"/>
          <w:sz w:val="24"/>
          <w:szCs w:val="24"/>
        </w:rPr>
        <w:t xml:space="preserve"> we ignore the identities and experiences of anyone who doesn’t think just like us</w:t>
      </w:r>
      <w:r w:rsidRPr="00F12BC9">
        <w:rPr>
          <w:rFonts w:ascii="Times New Roman" w:eastAsia="Times New Roman" w:hAnsi="Times New Roman" w:cs="Times New Roman"/>
          <w:b/>
          <w:sz w:val="24"/>
          <w:szCs w:val="24"/>
        </w:rPr>
        <w:t>.</w:t>
      </w:r>
      <w:r w:rsidRPr="00F12BC9">
        <w:rPr>
          <w:rFonts w:ascii="Times New Roman" w:eastAsia="Times New Roman" w:hAnsi="Times New Roman" w:cs="Times New Roman"/>
          <w:sz w:val="24"/>
          <w:szCs w:val="24"/>
        </w:rPr>
        <w:t xml:space="preserve"> Simply put, Confirmation Bias gives us an easy way to win, to always be on the right side - but only at the expense of the ideas of other</w:t>
      </w:r>
      <w:r w:rsidRPr="00F12BC9">
        <w:rPr>
          <w:rFonts w:ascii="Times New Roman" w:eastAsia="Times New Roman" w:hAnsi="Times New Roman" w:cs="Times New Roman"/>
          <w:sz w:val="24"/>
          <w:szCs w:val="24"/>
        </w:rPr>
        <w:t>s.</w:t>
      </w:r>
    </w:p>
    <w:p w:rsidR="00B67BFC" w:rsidRPr="00F12BC9" w:rsidRDefault="00F12BC9">
      <w:pPr>
        <w:spacing w:line="480" w:lineRule="auto"/>
        <w:ind w:firstLine="720"/>
      </w:pPr>
      <w:r w:rsidRPr="00F12BC9">
        <w:rPr>
          <w:rFonts w:ascii="Times New Roman" w:eastAsia="Times New Roman" w:hAnsi="Times New Roman" w:cs="Times New Roman"/>
          <w:sz w:val="24"/>
          <w:szCs w:val="24"/>
        </w:rPr>
        <w:t xml:space="preserve">When I started practicing in earnest, it became clear to me what my History teacher’s real problem with the SAT was: she just didn’t understand the material! It’s silly, I mean who doesn’t remember Pythagorean geometry? But unlike my teacher, we aren’t </w:t>
      </w:r>
      <w:r w:rsidRPr="00F12BC9">
        <w:rPr>
          <w:rFonts w:ascii="Times New Roman" w:eastAsia="Times New Roman" w:hAnsi="Times New Roman" w:cs="Times New Roman"/>
          <w:sz w:val="24"/>
          <w:szCs w:val="24"/>
        </w:rPr>
        <w:t xml:space="preserve">generally ignorant. </w:t>
      </w:r>
      <w:r w:rsidRPr="00F12BC9">
        <w:rPr>
          <w:rFonts w:ascii="Times New Roman" w:eastAsia="Times New Roman" w:hAnsi="Times New Roman" w:cs="Times New Roman"/>
          <w:sz w:val="24"/>
          <w:szCs w:val="24"/>
        </w:rPr>
        <w:t>The implications of this problem occur</w:t>
      </w:r>
      <w:r w:rsidRPr="00F12BC9">
        <w:rPr>
          <w:rFonts w:ascii="Times New Roman" w:eastAsia="Times New Roman" w:hAnsi="Times New Roman" w:cs="Times New Roman"/>
          <w:sz w:val="24"/>
          <w:szCs w:val="24"/>
        </w:rPr>
        <w:t xml:space="preserve"> when we allow our side to become the only side - causing our potentially false opinions to spread.</w:t>
      </w:r>
      <w:r w:rsidRPr="00F12BC9">
        <w:rPr>
          <w:rFonts w:ascii="Times New Roman" w:eastAsia="Times New Roman" w:hAnsi="Times New Roman" w:cs="Times New Roman"/>
          <w:sz w:val="24"/>
          <w:szCs w:val="24"/>
        </w:rPr>
        <w:t xml:space="preserve"> I have grown up with parents born in India where there is an ever-present conflict between Hind</w:t>
      </w:r>
      <w:r w:rsidRPr="00F12BC9">
        <w:rPr>
          <w:rFonts w:ascii="Times New Roman" w:eastAsia="Times New Roman" w:hAnsi="Times New Roman" w:cs="Times New Roman"/>
          <w:sz w:val="24"/>
          <w:szCs w:val="24"/>
        </w:rPr>
        <w:t xml:space="preserve">us and Muslims. And that is all I have ever known. I was led to view Muslims in a negative context, especially when it came to the hijab. As a female, I believe in female empowerment and equality, and have always viewed the hijab as a symbol of </w:t>
      </w:r>
      <w:r w:rsidRPr="00F12BC9">
        <w:rPr>
          <w:rFonts w:ascii="Times New Roman" w:eastAsia="Times New Roman" w:hAnsi="Times New Roman" w:cs="Times New Roman"/>
          <w:sz w:val="24"/>
          <w:szCs w:val="24"/>
        </w:rPr>
        <w:lastRenderedPageBreak/>
        <w:t>subjugation</w:t>
      </w:r>
      <w:r w:rsidRPr="00F12BC9">
        <w:rPr>
          <w:rFonts w:ascii="Times New Roman" w:eastAsia="Times New Roman" w:hAnsi="Times New Roman" w:cs="Times New Roman"/>
          <w:sz w:val="24"/>
          <w:szCs w:val="24"/>
        </w:rPr>
        <w:t xml:space="preserve"> and sexism</w:t>
      </w:r>
      <w:r w:rsidRPr="00F12BC9">
        <w:rPr>
          <w:rFonts w:ascii="Times New Roman" w:eastAsia="Times New Roman" w:hAnsi="Times New Roman" w:cs="Times New Roman"/>
          <w:sz w:val="24"/>
          <w:szCs w:val="24"/>
        </w:rPr>
        <w:t xml:space="preserve"> - and as I grew up stories about women in Muslim countries restricted from working, voting or even driving served to confirm my beliefs.</w:t>
      </w:r>
      <w:r w:rsidRPr="00F12BC9">
        <w:rPr>
          <w:rFonts w:ascii="Times New Roman" w:eastAsia="Times New Roman" w:hAnsi="Times New Roman" w:cs="Times New Roman"/>
          <w:sz w:val="24"/>
          <w:szCs w:val="24"/>
        </w:rPr>
        <w:t xml:space="preserve"> And my opinion, based on nothing but the opinions of my parents, relatives, and friends, is exemplary of ho</w:t>
      </w:r>
      <w:r w:rsidRPr="00F12BC9">
        <w:rPr>
          <w:rFonts w:ascii="Times New Roman" w:eastAsia="Times New Roman" w:hAnsi="Times New Roman" w:cs="Times New Roman"/>
          <w:sz w:val="24"/>
          <w:szCs w:val="24"/>
        </w:rPr>
        <w:t>w we still see a severe disconnect between India and Pakistan, Hindus and Muslims, 68 years after the partitioning of India. In the first 18 months that Indian Prime Minister Narendra Modi has been in office, formal diplomatic talks between the two nations</w:t>
      </w:r>
      <w:r w:rsidRPr="00F12BC9">
        <w:rPr>
          <w:rFonts w:ascii="Times New Roman" w:eastAsia="Times New Roman" w:hAnsi="Times New Roman" w:cs="Times New Roman"/>
          <w:sz w:val="24"/>
          <w:szCs w:val="24"/>
        </w:rPr>
        <w:t xml:space="preserve"> have already been cancelled. Twice. These deeply-held yet never-challenged beliefs are how we end up entrenching hateful ideas into our society. Ideas like “Palestinians are terrorists,” like “transgender women are just predators,” like “all black men are</w:t>
      </w:r>
      <w:r w:rsidRPr="00F12BC9">
        <w:rPr>
          <w:rFonts w:ascii="Times New Roman" w:eastAsia="Times New Roman" w:hAnsi="Times New Roman" w:cs="Times New Roman"/>
          <w:sz w:val="24"/>
          <w:szCs w:val="24"/>
        </w:rPr>
        <w:t xml:space="preserve"> dangerous.” These are wildly disparate issues </w:t>
      </w:r>
      <w:r w:rsidRPr="00F12BC9">
        <w:rPr>
          <w:rFonts w:ascii="Times New Roman" w:eastAsia="Times New Roman" w:hAnsi="Times New Roman" w:cs="Times New Roman"/>
          <w:sz w:val="24"/>
          <w:szCs w:val="24"/>
        </w:rPr>
        <w:t>of racism, misogyny, and homophobia</w:t>
      </w:r>
      <w:r w:rsidRPr="00F12BC9">
        <w:rPr>
          <w:rFonts w:ascii="Times New Roman" w:eastAsia="Times New Roman" w:hAnsi="Times New Roman" w:cs="Times New Roman"/>
          <w:sz w:val="24"/>
          <w:szCs w:val="24"/>
        </w:rPr>
        <w:t xml:space="preserve"> but they share one thing in common, confirmation bias makes them harder to solve. It creates a world where we are unwilling to consider any side but our own, since it is the</w:t>
      </w:r>
      <w:r w:rsidRPr="00F12BC9">
        <w:rPr>
          <w:rFonts w:ascii="Times New Roman" w:eastAsia="Times New Roman" w:hAnsi="Times New Roman" w:cs="Times New Roman"/>
          <w:sz w:val="24"/>
          <w:szCs w:val="24"/>
        </w:rPr>
        <w:t xml:space="preserve"> only one we ever hear. And in the process those of us in positions of power trap others in a world of violence, poverty, and silence. It is a continuous cycle that results in a world that is broken.</w:t>
      </w:r>
    </w:p>
    <w:p w:rsidR="00B67BFC" w:rsidRPr="00F12BC9" w:rsidRDefault="00F12BC9">
      <w:pPr>
        <w:spacing w:line="480" w:lineRule="auto"/>
        <w:ind w:firstLine="720"/>
      </w:pPr>
      <w:r w:rsidRPr="00F12BC9">
        <w:rPr>
          <w:rFonts w:ascii="Times New Roman" w:eastAsia="Times New Roman" w:hAnsi="Times New Roman" w:cs="Times New Roman"/>
          <w:sz w:val="24"/>
          <w:szCs w:val="24"/>
        </w:rPr>
        <w:t xml:space="preserve">I’ll admit, once you start thinking a certain way, it’s </w:t>
      </w:r>
      <w:r w:rsidRPr="00F12BC9">
        <w:rPr>
          <w:rFonts w:ascii="Times New Roman" w:eastAsia="Times New Roman" w:hAnsi="Times New Roman" w:cs="Times New Roman"/>
          <w:sz w:val="24"/>
          <w:szCs w:val="24"/>
        </w:rPr>
        <w:t>difficult to stop. But how can we address confirmation bias when it’s so deeply ingrained? We need to learn how to embrace the surprises that come our way.</w:t>
      </w:r>
      <w:r w:rsidRPr="00F12BC9">
        <w:rPr>
          <w:rFonts w:ascii="Times New Roman" w:eastAsia="Times New Roman" w:hAnsi="Times New Roman" w:cs="Times New Roman"/>
          <w:b/>
          <w:sz w:val="24"/>
          <w:szCs w:val="24"/>
        </w:rPr>
        <w:t xml:space="preserve"> </w:t>
      </w:r>
      <w:r w:rsidRPr="00F12BC9">
        <w:rPr>
          <w:rFonts w:ascii="Times New Roman" w:eastAsia="Times New Roman" w:hAnsi="Times New Roman" w:cs="Times New Roman"/>
          <w:sz w:val="24"/>
          <w:szCs w:val="24"/>
        </w:rPr>
        <w:t>Charlie Toft, a high school teacher from the Phoenix Union High School District, told his students t</w:t>
      </w:r>
      <w:r w:rsidRPr="00F12BC9">
        <w:rPr>
          <w:rFonts w:ascii="Times New Roman" w:eastAsia="Times New Roman" w:hAnsi="Times New Roman" w:cs="Times New Roman"/>
          <w:sz w:val="24"/>
          <w:szCs w:val="24"/>
        </w:rPr>
        <w:t>o keep a Surprise Journal where they were to record the moment that they were surprised, why it was surprising, and what this told them. Surprises like, “it took us longer to get to school than I thought” or “my mom really was right about that smell.” If w</w:t>
      </w:r>
      <w:r w:rsidRPr="00F12BC9">
        <w:rPr>
          <w:rFonts w:ascii="Times New Roman" w:eastAsia="Times New Roman" w:hAnsi="Times New Roman" w:cs="Times New Roman"/>
          <w:sz w:val="24"/>
          <w:szCs w:val="24"/>
        </w:rPr>
        <w:t>e all took this approach just imagine what we’d learn! Surprise, it’s not cool to discriminate against someone for their race! Surprise, women really are capable of changing tires! Surprise, Hillary’s emails were not a global cover-up for al-Qaeda! My surp</w:t>
      </w:r>
      <w:r w:rsidRPr="00F12BC9">
        <w:rPr>
          <w:rFonts w:ascii="Times New Roman" w:eastAsia="Times New Roman" w:hAnsi="Times New Roman" w:cs="Times New Roman"/>
          <w:sz w:val="24"/>
          <w:szCs w:val="24"/>
        </w:rPr>
        <w:t xml:space="preserve">rise came when I met Laela, a fellow orator, friend, and a very proud hijab wearer. When I asked why she wears her headscarf, </w:t>
      </w:r>
      <w:r w:rsidRPr="00F12BC9">
        <w:rPr>
          <w:rFonts w:ascii="Times New Roman" w:eastAsia="Times New Roman" w:hAnsi="Times New Roman" w:cs="Times New Roman"/>
          <w:sz w:val="24"/>
          <w:szCs w:val="24"/>
        </w:rPr>
        <w:lastRenderedPageBreak/>
        <w:t>she said that not only does the garment symbolize her faith, but she is able to change the colors, patterns, style, and the materi</w:t>
      </w:r>
      <w:r w:rsidRPr="00F12BC9">
        <w:rPr>
          <w:rFonts w:ascii="Times New Roman" w:eastAsia="Times New Roman" w:hAnsi="Times New Roman" w:cs="Times New Roman"/>
          <w:sz w:val="24"/>
          <w:szCs w:val="24"/>
        </w:rPr>
        <w:t>al. She takes the hijab and makes it her own. Now, instead of seeing it as a symbol of repression, I see the hijab as something I can relate to - a symbol of choice and empowerment. And that is more beautiful than any expression of feminism I have ever see</w:t>
      </w:r>
      <w:r w:rsidRPr="00F12BC9">
        <w:rPr>
          <w:rFonts w:ascii="Times New Roman" w:eastAsia="Times New Roman" w:hAnsi="Times New Roman" w:cs="Times New Roman"/>
          <w:sz w:val="24"/>
          <w:szCs w:val="24"/>
        </w:rPr>
        <w:t>n. By allowing myself to actually listen to someone else’s point of view, my entire perception of over 800 million women changed. Imagine… if we all allowed ourselves these surprises, the barriers we have built between each other could finally begin to fal</w:t>
      </w:r>
      <w:r w:rsidRPr="00F12BC9">
        <w:rPr>
          <w:rFonts w:ascii="Times New Roman" w:eastAsia="Times New Roman" w:hAnsi="Times New Roman" w:cs="Times New Roman"/>
          <w:sz w:val="24"/>
          <w:szCs w:val="24"/>
        </w:rPr>
        <w:t>l.</w:t>
      </w:r>
    </w:p>
    <w:p w:rsidR="00B67BFC" w:rsidRPr="00F12BC9" w:rsidRDefault="00F12BC9">
      <w:pPr>
        <w:spacing w:line="480" w:lineRule="auto"/>
        <w:ind w:firstLine="720"/>
      </w:pPr>
      <w:r w:rsidRPr="00F12BC9">
        <w:rPr>
          <w:rFonts w:ascii="Times New Roman" w:eastAsia="Times New Roman" w:hAnsi="Times New Roman" w:cs="Times New Roman"/>
          <w:sz w:val="24"/>
          <w:szCs w:val="24"/>
        </w:rPr>
        <w:t>Now that my senior year is ending, I’m realizing that actually - my teacher was right. The SAT is just a piece of what makes up my high school experience. And everyone is different - some of my peers are going to enlist after college, others are plannin</w:t>
      </w:r>
      <w:r w:rsidRPr="00F12BC9">
        <w:rPr>
          <w:rFonts w:ascii="Times New Roman" w:eastAsia="Times New Roman" w:hAnsi="Times New Roman" w:cs="Times New Roman"/>
          <w:sz w:val="24"/>
          <w:szCs w:val="24"/>
        </w:rPr>
        <w:t xml:space="preserve">g on going straight into the workforce, while most of them were working for college money...which doesn’t sound like a bad idea. As the great hairstylist Albert Einstein once said “We can't solve problems by using the same kind of thinking we used when we </w:t>
      </w:r>
      <w:r w:rsidRPr="00F12BC9">
        <w:rPr>
          <w:rFonts w:ascii="Times New Roman" w:eastAsia="Times New Roman" w:hAnsi="Times New Roman" w:cs="Times New Roman"/>
          <w:sz w:val="24"/>
          <w:szCs w:val="24"/>
        </w:rPr>
        <w:t>created them.” We need to close this large gap in our logic and truly listen to everything that comes our way. We might not all earn the highest SAT score, but if we spend more time learning about each other than we do about diameters, maybe we can all fin</w:t>
      </w:r>
      <w:r w:rsidRPr="00F12BC9">
        <w:rPr>
          <w:rFonts w:ascii="Times New Roman" w:eastAsia="Times New Roman" w:hAnsi="Times New Roman" w:cs="Times New Roman"/>
          <w:sz w:val="24"/>
          <w:szCs w:val="24"/>
        </w:rPr>
        <w:t>ally come together and make our score - I mean world - a little more perfect.</w:t>
      </w:r>
    </w:p>
    <w:p w:rsidR="00B67BFC" w:rsidRPr="00F12BC9" w:rsidRDefault="00F12BC9">
      <w:pPr>
        <w:spacing w:line="480" w:lineRule="auto"/>
        <w:ind w:firstLine="720"/>
      </w:pPr>
      <w:r>
        <w:rPr>
          <w:rFonts w:ascii="Times New Roman" w:eastAsia="Times New Roman" w:hAnsi="Times New Roman" w:cs="Times New Roman"/>
          <w:sz w:val="24"/>
          <w:szCs w:val="24"/>
        </w:rPr>
        <w:t>Word Count: 1396</w:t>
      </w:r>
    </w:p>
    <w:p w:rsidR="00B67BFC" w:rsidRPr="00F12BC9" w:rsidRDefault="00F12BC9">
      <w:pPr>
        <w:spacing w:after="160" w:line="480" w:lineRule="auto"/>
        <w:ind w:firstLine="720"/>
      </w:pPr>
      <w:r w:rsidRPr="00F12BC9">
        <w:rPr>
          <w:rFonts w:ascii="Times New Roman" w:eastAsia="Times New Roman" w:hAnsi="Times New Roman" w:cs="Times New Roman"/>
          <w:sz w:val="24"/>
          <w:szCs w:val="24"/>
        </w:rPr>
        <w:t>Quoted Word Count: 39</w:t>
      </w:r>
    </w:p>
    <w:p w:rsidR="00F12BC9" w:rsidRDefault="00F12BC9">
      <w:pPr>
        <w:spacing w:after="160" w:line="480" w:lineRule="auto"/>
        <w:ind w:firstLine="720"/>
        <w:jc w:val="center"/>
        <w:rPr>
          <w:rFonts w:ascii="Times New Roman" w:eastAsia="Times New Roman" w:hAnsi="Times New Roman" w:cs="Times New Roman"/>
          <w:sz w:val="24"/>
          <w:szCs w:val="24"/>
        </w:rPr>
      </w:pPr>
    </w:p>
    <w:p w:rsidR="00F12BC9" w:rsidRDefault="00F12BC9">
      <w:pPr>
        <w:spacing w:after="160" w:line="480" w:lineRule="auto"/>
        <w:ind w:firstLine="720"/>
        <w:jc w:val="center"/>
        <w:rPr>
          <w:rFonts w:ascii="Times New Roman" w:eastAsia="Times New Roman" w:hAnsi="Times New Roman" w:cs="Times New Roman"/>
          <w:sz w:val="24"/>
          <w:szCs w:val="24"/>
        </w:rPr>
      </w:pPr>
    </w:p>
    <w:p w:rsidR="00F12BC9" w:rsidRDefault="00F12BC9">
      <w:pPr>
        <w:spacing w:after="160" w:line="480" w:lineRule="auto"/>
        <w:ind w:firstLine="720"/>
        <w:jc w:val="center"/>
        <w:rPr>
          <w:rFonts w:ascii="Times New Roman" w:eastAsia="Times New Roman" w:hAnsi="Times New Roman" w:cs="Times New Roman"/>
          <w:sz w:val="24"/>
          <w:szCs w:val="24"/>
        </w:rPr>
      </w:pPr>
    </w:p>
    <w:p w:rsidR="00F12BC9" w:rsidRDefault="00F12BC9">
      <w:pPr>
        <w:spacing w:after="160" w:line="480" w:lineRule="auto"/>
        <w:ind w:firstLine="720"/>
        <w:jc w:val="center"/>
        <w:rPr>
          <w:rFonts w:ascii="Times New Roman" w:eastAsia="Times New Roman" w:hAnsi="Times New Roman" w:cs="Times New Roman"/>
          <w:sz w:val="24"/>
          <w:szCs w:val="24"/>
        </w:rPr>
      </w:pPr>
    </w:p>
    <w:p w:rsidR="00B67BFC" w:rsidRPr="00F12BC9" w:rsidRDefault="00F12BC9">
      <w:pPr>
        <w:spacing w:after="160" w:line="480" w:lineRule="auto"/>
        <w:ind w:firstLine="720"/>
        <w:jc w:val="center"/>
      </w:pPr>
      <w:r w:rsidRPr="00F12BC9">
        <w:rPr>
          <w:rFonts w:ascii="Times New Roman" w:eastAsia="Times New Roman" w:hAnsi="Times New Roman" w:cs="Times New Roman"/>
          <w:sz w:val="24"/>
          <w:szCs w:val="24"/>
        </w:rPr>
        <w:t>Works Cited</w:t>
      </w:r>
    </w:p>
    <w:p w:rsidR="00B67BFC" w:rsidRPr="00F12BC9" w:rsidRDefault="00F12BC9" w:rsidP="00F12BC9">
      <w:pPr>
        <w:spacing w:after="160" w:line="480" w:lineRule="auto"/>
        <w:ind w:left="720" w:hanging="720"/>
      </w:pPr>
      <w:r w:rsidRPr="00F12BC9">
        <w:rPr>
          <w:rFonts w:ascii="Times New Roman" w:eastAsia="Times New Roman" w:hAnsi="Times New Roman" w:cs="Times New Roman"/>
          <w:sz w:val="24"/>
          <w:szCs w:val="24"/>
        </w:rPr>
        <w:t xml:space="preserve">Galef, Julia. "Surprise!" </w:t>
      </w:r>
      <w:r w:rsidRPr="00F12BC9">
        <w:rPr>
          <w:rFonts w:ascii="Times New Roman" w:eastAsia="Times New Roman" w:hAnsi="Times New Roman" w:cs="Times New Roman"/>
          <w:i/>
          <w:sz w:val="24"/>
          <w:szCs w:val="24"/>
        </w:rPr>
        <w:t>Slate</w:t>
      </w:r>
      <w:r w:rsidRPr="00F12BC9">
        <w:rPr>
          <w:rFonts w:ascii="Times New Roman" w:eastAsia="Times New Roman" w:hAnsi="Times New Roman" w:cs="Times New Roman"/>
          <w:sz w:val="24"/>
          <w:szCs w:val="24"/>
        </w:rPr>
        <w:t>. The Slate Group, 2 Jan. 2015. Web. &lt;http://www.slate.com/articles/health_and_science/science/2</w:t>
      </w:r>
      <w:r w:rsidRPr="00F12BC9">
        <w:rPr>
          <w:rFonts w:ascii="Times New Roman" w:eastAsia="Times New Roman" w:hAnsi="Times New Roman" w:cs="Times New Roman"/>
          <w:sz w:val="24"/>
          <w:szCs w:val="24"/>
        </w:rPr>
        <w:t>015/01/surprise_journal_notice_the_unexpected_to_fight_confirmation_bias_for_science.html&gt;.</w:t>
      </w:r>
    </w:p>
    <w:p w:rsidR="00B67BFC" w:rsidRPr="00F12BC9" w:rsidRDefault="00F12BC9" w:rsidP="00F12BC9">
      <w:pPr>
        <w:spacing w:after="160" w:line="480" w:lineRule="auto"/>
        <w:ind w:left="720" w:hanging="720"/>
        <w:rPr>
          <w:color w:val="auto"/>
        </w:rPr>
      </w:pPr>
      <w:r w:rsidRPr="00F12BC9">
        <w:rPr>
          <w:rFonts w:ascii="Times New Roman" w:eastAsia="Times New Roman" w:hAnsi="Times New Roman" w:cs="Times New Roman"/>
          <w:sz w:val="24"/>
          <w:szCs w:val="24"/>
        </w:rPr>
        <w:lastRenderedPageBreak/>
        <w:t xml:space="preserve">Nickerson, Raymond S. "Confirmation Bias: A Ubiquitous Phenomenon in Many Guises." </w:t>
      </w:r>
      <w:r w:rsidRPr="00F12BC9">
        <w:rPr>
          <w:rFonts w:ascii="Times New Roman" w:eastAsia="Times New Roman" w:hAnsi="Times New Roman" w:cs="Times New Roman"/>
          <w:i/>
          <w:sz w:val="24"/>
          <w:szCs w:val="24"/>
        </w:rPr>
        <w:t>Review of General Psychology</w:t>
      </w:r>
      <w:r w:rsidRPr="00F12BC9">
        <w:rPr>
          <w:rFonts w:ascii="Times New Roman" w:eastAsia="Times New Roman" w:hAnsi="Times New Roman" w:cs="Times New Roman"/>
          <w:sz w:val="24"/>
          <w:szCs w:val="24"/>
        </w:rPr>
        <w:t xml:space="preserve"> 2.2 (1998): 175-220. Web</w:t>
      </w:r>
      <w:r w:rsidRPr="00F12BC9">
        <w:rPr>
          <w:rFonts w:ascii="Times New Roman" w:eastAsia="Times New Roman" w:hAnsi="Times New Roman" w:cs="Times New Roman"/>
          <w:color w:val="auto"/>
          <w:sz w:val="24"/>
          <w:szCs w:val="24"/>
        </w:rPr>
        <w:t>. &lt;</w:t>
      </w:r>
      <w:r w:rsidRPr="00F12BC9">
        <w:rPr>
          <w:rFonts w:ascii="Times New Roman" w:eastAsia="Times New Roman" w:hAnsi="Times New Roman" w:cs="Times New Roman"/>
          <w:color w:val="auto"/>
          <w:sz w:val="24"/>
          <w:szCs w:val="24"/>
        </w:rPr>
        <w:t>http://landman-psychology.com/ConfirmationBias.pdf</w:t>
      </w:r>
      <w:r w:rsidRPr="00F12BC9">
        <w:rPr>
          <w:rFonts w:ascii="Times New Roman" w:eastAsia="Times New Roman" w:hAnsi="Times New Roman" w:cs="Times New Roman"/>
          <w:color w:val="auto"/>
          <w:sz w:val="24"/>
          <w:szCs w:val="24"/>
        </w:rPr>
        <w:t>&gt;.</w:t>
      </w:r>
    </w:p>
    <w:p w:rsidR="00B67BFC" w:rsidRPr="00F12BC9" w:rsidRDefault="00F12BC9" w:rsidP="00F12BC9">
      <w:pPr>
        <w:spacing w:after="160" w:line="480" w:lineRule="auto"/>
        <w:ind w:left="720" w:hanging="720"/>
      </w:pPr>
      <w:r w:rsidRPr="00F12BC9">
        <w:rPr>
          <w:rFonts w:ascii="Times New Roman" w:eastAsia="Times New Roman" w:hAnsi="Times New Roman" w:cs="Times New Roman"/>
          <w:sz w:val="24"/>
          <w:szCs w:val="24"/>
          <w:shd w:val="clear" w:color="auto" w:fill="F1F4F5"/>
        </w:rPr>
        <w:t xml:space="preserve">"New Study: Conservative Media Is An Echo Chamber That Increases Partisanship." </w:t>
      </w:r>
      <w:r w:rsidRPr="00F12BC9">
        <w:rPr>
          <w:rFonts w:ascii="Times New Roman" w:eastAsia="Times New Roman" w:hAnsi="Times New Roman" w:cs="Times New Roman"/>
          <w:i/>
          <w:sz w:val="24"/>
          <w:szCs w:val="24"/>
          <w:shd w:val="clear" w:color="auto" w:fill="F1F4F5"/>
        </w:rPr>
        <w:t>Media Matters for America</w:t>
      </w:r>
      <w:r w:rsidRPr="00F12BC9">
        <w:rPr>
          <w:rFonts w:ascii="Times New Roman" w:eastAsia="Times New Roman" w:hAnsi="Times New Roman" w:cs="Times New Roman"/>
          <w:sz w:val="24"/>
          <w:szCs w:val="24"/>
          <w:shd w:val="clear" w:color="auto" w:fill="F1F4F5"/>
        </w:rPr>
        <w:t>. Media Matters, 01 Apr. 2016. Web. &lt;</w:t>
      </w:r>
      <w:r w:rsidRPr="00F12BC9">
        <w:rPr>
          <w:rFonts w:ascii="Times New Roman" w:eastAsia="Times New Roman" w:hAnsi="Times New Roman" w:cs="Times New Roman"/>
          <w:sz w:val="24"/>
          <w:szCs w:val="24"/>
          <w:shd w:val="clear" w:color="auto" w:fill="F1F4F5"/>
        </w:rPr>
        <w:t>http://mediamatters.org/blog/2016/04/01/new-study-conservative-media-is-an-echo-chamber/209686&gt;.</w:t>
      </w:r>
    </w:p>
    <w:p w:rsidR="00B67BFC" w:rsidRPr="00F12BC9" w:rsidRDefault="00F12BC9" w:rsidP="00F12BC9">
      <w:pPr>
        <w:spacing w:after="160" w:line="480" w:lineRule="auto"/>
        <w:ind w:left="720" w:hanging="720"/>
      </w:pPr>
      <w:r w:rsidRPr="00F12BC9">
        <w:rPr>
          <w:rFonts w:ascii="Times New Roman" w:eastAsia="Times New Roman" w:hAnsi="Times New Roman" w:cs="Times New Roman"/>
          <w:sz w:val="24"/>
          <w:szCs w:val="24"/>
        </w:rPr>
        <w:t xml:space="preserve">Sharma, Aman, and Dipanjan Roy Chaudhury. "Calling off Talks Marks a Major Shift in India's Approach towards Pakistan." </w:t>
      </w:r>
      <w:r w:rsidRPr="00F12BC9">
        <w:rPr>
          <w:rFonts w:ascii="Times New Roman" w:eastAsia="Times New Roman" w:hAnsi="Times New Roman" w:cs="Times New Roman"/>
          <w:i/>
          <w:sz w:val="24"/>
          <w:szCs w:val="24"/>
        </w:rPr>
        <w:t>The Economic Times</w:t>
      </w:r>
      <w:r w:rsidRPr="00F12BC9">
        <w:rPr>
          <w:rFonts w:ascii="Times New Roman" w:eastAsia="Times New Roman" w:hAnsi="Times New Roman" w:cs="Times New Roman"/>
          <w:sz w:val="24"/>
          <w:szCs w:val="24"/>
        </w:rPr>
        <w:t xml:space="preserve">. Bennett, Coleman &amp; </w:t>
      </w:r>
      <w:r w:rsidRPr="00F12BC9">
        <w:rPr>
          <w:rFonts w:ascii="Times New Roman" w:eastAsia="Times New Roman" w:hAnsi="Times New Roman" w:cs="Times New Roman"/>
          <w:sz w:val="24"/>
          <w:szCs w:val="24"/>
        </w:rPr>
        <w:t>Co., 20 Aug. 2014. Web. &lt;http://articles.economictimes.indiatimes.com/2014-08-20/news/53028941_1_pakistan-army-peace-talks-hurriyat&gt;.</w:t>
      </w:r>
    </w:p>
    <w:p w:rsidR="00B67BFC" w:rsidRDefault="00F12BC9" w:rsidP="00F12BC9">
      <w:pPr>
        <w:spacing w:after="160" w:line="480" w:lineRule="auto"/>
        <w:ind w:left="720" w:hanging="720"/>
      </w:pPr>
      <w:r w:rsidRPr="00F12BC9">
        <w:rPr>
          <w:rFonts w:ascii="Times New Roman" w:eastAsia="Times New Roman" w:hAnsi="Times New Roman" w:cs="Times New Roman"/>
          <w:i/>
          <w:sz w:val="24"/>
          <w:szCs w:val="24"/>
        </w:rPr>
        <w:t>What We’ve Learned about Communicating Failure</w:t>
      </w:r>
      <w:r w:rsidRPr="00F12BC9">
        <w:rPr>
          <w:rFonts w:ascii="Times New Roman" w:eastAsia="Times New Roman" w:hAnsi="Times New Roman" w:cs="Times New Roman"/>
          <w:sz w:val="24"/>
          <w:szCs w:val="24"/>
        </w:rPr>
        <w:t>. N.p.: Fail Forward, n.d. PDF. &lt;https://failforward.org/wp-content/uploads/</w:t>
      </w:r>
      <w:r w:rsidRPr="00F12BC9">
        <w:rPr>
          <w:rFonts w:ascii="Times New Roman" w:eastAsia="Times New Roman" w:hAnsi="Times New Roman" w:cs="Times New Roman"/>
          <w:sz w:val="24"/>
          <w:szCs w:val="24"/>
        </w:rPr>
        <w:t>2013/02/Communicating-Failure.pdf&gt;</w:t>
      </w:r>
    </w:p>
    <w:p w:rsidR="00B67BFC" w:rsidRDefault="00B67BFC">
      <w:pPr>
        <w:spacing w:after="160" w:line="480" w:lineRule="auto"/>
        <w:ind w:firstLine="720"/>
      </w:pPr>
    </w:p>
    <w:sectPr w:rsidR="00B67BFC">
      <w:pgSz w:w="12240" w:h="15840"/>
      <w:pgMar w:top="1440" w:right="1440" w:bottom="1440" w:left="1440"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BFC"/>
    <w:rsid w:val="00B67BFC"/>
    <w:rsid w:val="00F12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B03421-D1C2-490E-A6B8-DCAF5FE75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12BC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BC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12BC9"/>
    <w:rPr>
      <w:b/>
      <w:bCs/>
    </w:rPr>
  </w:style>
  <w:style w:type="character" w:customStyle="1" w:styleId="CommentSubjectChar">
    <w:name w:val="Comment Subject Char"/>
    <w:basedOn w:val="CommentTextChar"/>
    <w:link w:val="CommentSubject"/>
    <w:uiPriority w:val="99"/>
    <w:semiHidden/>
    <w:rsid w:val="00F12B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1350</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9033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Harrow, Christopher C.</dc:creator>
  <cp:lastModifiedBy>Harrow, Christopher C.</cp:lastModifiedBy>
  <cp:revision>2</cp:revision>
  <dcterms:created xsi:type="dcterms:W3CDTF">2016-06-02T14:03:00Z</dcterms:created>
  <dcterms:modified xsi:type="dcterms:W3CDTF">2016-06-02T14:03:00Z</dcterms:modified>
</cp:coreProperties>
</file>